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7128F3" w:rsidRDefault="0021321A" w:rsidP="005C2126">
      <w:pPr>
        <w:rPr>
          <w:b/>
          <w:color w:val="0070C0"/>
          <w:u w:val="single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7128F3" w:rsidRDefault="006F27D6" w:rsidP="00934D4D">
      <w:pPr>
        <w:jc w:val="both"/>
        <w:rPr>
          <w:lang w:val="es-MX"/>
        </w:rPr>
      </w:pPr>
      <w:r w:rsidRPr="007128F3">
        <w:rPr>
          <w:lang w:val="es-MX"/>
        </w:rPr>
        <w:t xml:space="preserve">   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29"/>
        <w:gridCol w:w="708"/>
        <w:gridCol w:w="869"/>
        <w:gridCol w:w="1118"/>
        <w:gridCol w:w="993"/>
        <w:gridCol w:w="1002"/>
        <w:gridCol w:w="1300"/>
        <w:gridCol w:w="1579"/>
      </w:tblGrid>
      <w:tr w:rsidR="00426A51" w:rsidRPr="007128F3" w:rsidTr="00426A51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Nr.</w:t>
            </w:r>
          </w:p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426A51" w:rsidRPr="007128F3" w:rsidRDefault="00426A51" w:rsidP="00C1393B">
            <w:pPr>
              <w:jc w:val="center"/>
              <w:rPr>
                <w:b/>
                <w:caps/>
              </w:rPr>
            </w:pPr>
            <w:r w:rsidRPr="007128F3">
              <w:rPr>
                <w:b/>
                <w:color w:val="000000"/>
              </w:rPr>
              <w:t xml:space="preserve">LISTA DE CANTITATI DE </w:t>
            </w:r>
            <w:r>
              <w:rPr>
                <w:b/>
                <w:color w:val="000000"/>
              </w:rPr>
              <w:t>PRODUSE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UM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color w:val="000000"/>
              </w:rPr>
            </w:pPr>
            <w:r w:rsidRPr="007128F3">
              <w:rPr>
                <w:b/>
                <w:color w:val="000000"/>
              </w:rPr>
              <w:t>Can</w:t>
            </w:r>
            <w:r>
              <w:rPr>
                <w:b/>
                <w:color w:val="000000"/>
              </w:rPr>
              <w:t>-</w:t>
            </w:r>
            <w:r w:rsidRPr="007128F3">
              <w:rPr>
                <w:b/>
                <w:color w:val="000000"/>
              </w:rPr>
              <w:t>titate</w:t>
            </w:r>
            <w:r w:rsidR="003E0E81">
              <w:rPr>
                <w:b/>
                <w:color w:val="000000"/>
              </w:rPr>
              <w:t xml:space="preserve"> totala</w:t>
            </w:r>
          </w:p>
        </w:tc>
        <w:tc>
          <w:tcPr>
            <w:tcW w:w="695" w:type="pct"/>
            <w:gridSpan w:val="2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aps/>
                <w:color w:val="000000"/>
              </w:rPr>
              <w:t xml:space="preserve">PREŢ </w:t>
            </w:r>
            <w:r w:rsidRPr="007128F3">
              <w:rPr>
                <w:b/>
                <w:color w:val="000000"/>
              </w:rPr>
              <w:t>( lei )</w:t>
            </w:r>
          </w:p>
        </w:tc>
        <w:tc>
          <w:tcPr>
            <w:tcW w:w="758" w:type="pct"/>
            <w:gridSpan w:val="2"/>
            <w:vMerge w:val="restart"/>
            <w:shd w:val="clear" w:color="auto" w:fill="auto"/>
            <w:vAlign w:val="center"/>
          </w:tcPr>
          <w:p w:rsidR="00426A51" w:rsidRPr="007128F3" w:rsidRDefault="00426A51" w:rsidP="00426A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Producator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Termen de livrare</w:t>
            </w:r>
          </w:p>
        </w:tc>
      </w:tr>
      <w:tr w:rsidR="00426A51" w:rsidRPr="007128F3" w:rsidTr="00426A51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8" w:type="pct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unitar</w:t>
            </w:r>
            <w:r>
              <w:rPr>
                <w:b/>
                <w:color w:val="000000"/>
              </w:rPr>
              <w:t xml:space="preserve"> (lei/UM)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total</w:t>
            </w:r>
            <w:r>
              <w:rPr>
                <w:b/>
                <w:color w:val="000000"/>
              </w:rPr>
              <w:t xml:space="preserve"> fara TVA (lei)</w:t>
            </w:r>
          </w:p>
        </w:tc>
        <w:tc>
          <w:tcPr>
            <w:tcW w:w="758" w:type="pct"/>
            <w:gridSpan w:val="2"/>
            <w:vMerge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</w:rPr>
            </w:pPr>
          </w:p>
        </w:tc>
        <w:tc>
          <w:tcPr>
            <w:tcW w:w="520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</w:tr>
      <w:tr w:rsidR="00C52D04" w:rsidRPr="007128F3" w:rsidTr="00426A51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233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5</w:t>
            </w:r>
          </w:p>
        </w:tc>
        <w:tc>
          <w:tcPr>
            <w:tcW w:w="327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6</w:t>
            </w:r>
          </w:p>
        </w:tc>
        <w:tc>
          <w:tcPr>
            <w:tcW w:w="330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8</w:t>
            </w:r>
          </w:p>
        </w:tc>
        <w:tc>
          <w:tcPr>
            <w:tcW w:w="520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9</w:t>
            </w:r>
          </w:p>
        </w:tc>
      </w:tr>
      <w:tr w:rsidR="001337E4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337E4" w:rsidRPr="00A34475" w:rsidRDefault="001337E4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1337E4" w:rsidRPr="00A34475" w:rsidRDefault="003E0E81" w:rsidP="00C52D04">
            <w:pPr>
              <w:rPr>
                <w:caps/>
                <w:color w:val="000000"/>
                <w:lang w:val="fr-FR"/>
              </w:rPr>
            </w:pPr>
            <w:r w:rsidRPr="00A34475">
              <w:rPr>
                <w:b/>
              </w:rPr>
              <w:t>Piese schimb Ep. tip SE 2500 - 180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337E4" w:rsidRPr="00A34475" w:rsidRDefault="001337E4" w:rsidP="00FF3322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1337E4" w:rsidRPr="00A34475" w:rsidRDefault="001337E4" w:rsidP="00FF3322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368" w:type="pct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</w:tr>
      <w:tr w:rsidR="00934D4D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A34475" w:rsidRDefault="003E0E81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A34475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A34475" w:rsidRDefault="003E0E81" w:rsidP="00C52D04">
            <w:pPr>
              <w:rPr>
                <w:caps/>
                <w:color w:val="000000"/>
                <w:lang w:val="fr-FR"/>
              </w:rPr>
            </w:pPr>
            <w:r w:rsidRPr="00A34475">
              <w:t>Ansamblu rotoric,  desen 819.07.12.00 CБ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934D4D" w:rsidRPr="00A34475" w:rsidRDefault="003E0E81" w:rsidP="00FF3322">
            <w:pPr>
              <w:jc w:val="center"/>
              <w:rPr>
                <w:caps/>
                <w:color w:val="000000"/>
                <w:lang w:val="fr-FR"/>
              </w:rPr>
            </w:pPr>
            <w:r w:rsidRPr="00A34475">
              <w:rPr>
                <w:color w:val="000000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934D4D" w:rsidRPr="00A34475" w:rsidRDefault="008F092E" w:rsidP="00FF3322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</w:t>
            </w:r>
          </w:p>
        </w:tc>
        <w:tc>
          <w:tcPr>
            <w:tcW w:w="368" w:type="pct"/>
          </w:tcPr>
          <w:p w:rsidR="00934D4D" w:rsidRPr="00A34475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934D4D" w:rsidRPr="00A34475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934D4D" w:rsidRPr="00A34475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934D4D" w:rsidRPr="00A34475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934D4D" w:rsidRPr="00A34475" w:rsidRDefault="00884A47" w:rsidP="0091572E">
            <w:pPr>
              <w:jc w:val="center"/>
              <w:rPr>
                <w:b/>
                <w:lang w:val="fr-FR"/>
              </w:rPr>
            </w:pPr>
            <w:r w:rsidRPr="00A34475">
              <w:rPr>
                <w:b/>
                <w:lang w:val="fr-FR"/>
              </w:rPr>
              <w:t>*</w:t>
            </w:r>
          </w:p>
        </w:tc>
      </w:tr>
      <w:tr w:rsidR="00591D67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A34475" w:rsidRDefault="00591D67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884A47" w:rsidRPr="00884A47" w:rsidRDefault="00884A47" w:rsidP="00884A47">
            <w:pPr>
              <w:spacing w:before="24"/>
              <w:jc w:val="both"/>
              <w:rPr>
                <w:noProof w:val="0"/>
                <w:color w:val="000000"/>
                <w:lang w:val="es-ES" w:eastAsia="en-US"/>
              </w:rPr>
            </w:pP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Ansamblul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spacing w:val="45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rotoric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spacing w:val="15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lang w:val="es-ES" w:eastAsia="en-US"/>
              </w:rPr>
              <w:t>se</w:t>
            </w:r>
            <w:r w:rsidRPr="00884A47">
              <w:rPr>
                <w:noProof w:val="0"/>
                <w:color w:val="000000"/>
                <w:spacing w:val="9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lang w:val="es-ES" w:eastAsia="en-US"/>
              </w:rPr>
              <w:t>va</w:t>
            </w:r>
            <w:r w:rsidRPr="00884A47">
              <w:rPr>
                <w:noProof w:val="0"/>
                <w:color w:val="000000"/>
                <w:spacing w:val="25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livra</w:t>
            </w:r>
            <w:proofErr w:type="spellEnd"/>
            <w:r w:rsidRPr="00884A47">
              <w:rPr>
                <w:noProof w:val="0"/>
                <w:color w:val="000000"/>
                <w:spacing w:val="35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echilibrat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spacing w:val="33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dinamic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>.</w:t>
            </w:r>
          </w:p>
          <w:p w:rsidR="00884A47" w:rsidRPr="00884A47" w:rsidRDefault="00884A47" w:rsidP="00884A47">
            <w:pPr>
              <w:spacing w:before="19"/>
              <w:jc w:val="both"/>
              <w:rPr>
                <w:noProof w:val="0"/>
                <w:color w:val="000000"/>
                <w:position w:val="7"/>
                <w:lang w:val="es-ES" w:eastAsia="en-US"/>
              </w:rPr>
            </w:pP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Rotorul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spacing w:val="18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lang w:val="es-ES" w:eastAsia="en-US"/>
              </w:rPr>
              <w:t>se</w:t>
            </w:r>
            <w:r w:rsidRPr="00884A47">
              <w:rPr>
                <w:noProof w:val="0"/>
                <w:color w:val="000000"/>
                <w:spacing w:val="19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executa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spacing w:val="9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din</w:t>
            </w:r>
            <w:proofErr w:type="spellEnd"/>
            <w:r w:rsidRPr="00884A47">
              <w:rPr>
                <w:noProof w:val="0"/>
                <w:color w:val="000000"/>
                <w:spacing w:val="26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otel</w:t>
            </w:r>
            <w:proofErr w:type="spellEnd"/>
            <w:r w:rsidRPr="00884A47">
              <w:rPr>
                <w:noProof w:val="0"/>
                <w:color w:val="000000"/>
                <w:spacing w:val="39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inoxidabil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spacing w:val="25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turnat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spacing w:val="11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tip</w:t>
            </w:r>
            <w:proofErr w:type="spellEnd"/>
            <w:r w:rsidRPr="00884A47">
              <w:rPr>
                <w:noProof w:val="0"/>
                <w:color w:val="000000"/>
                <w:spacing w:val="32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lang w:val="es-ES" w:eastAsia="en-US"/>
              </w:rPr>
              <w:t>GX12Cr12 si</w:t>
            </w:r>
            <w:r w:rsidRPr="00884A47">
              <w:rPr>
                <w:noProof w:val="0"/>
                <w:color w:val="000000"/>
                <w:spacing w:val="18"/>
                <w:lang w:val="es-ES" w:eastAsia="en-US"/>
              </w:rPr>
              <w:t xml:space="preserve"> </w:t>
            </w:r>
            <w:r w:rsidRPr="00884A47">
              <w:rPr>
                <w:noProof w:val="0"/>
                <w:color w:val="000000"/>
                <w:lang w:val="es-ES" w:eastAsia="en-US"/>
              </w:rPr>
              <w:t xml:space="preserve">se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echilibreaza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static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inainte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de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montarea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 xml:space="preserve"> pe </w:t>
            </w:r>
            <w:proofErr w:type="spellStart"/>
            <w:r w:rsidRPr="00884A47">
              <w:rPr>
                <w:noProof w:val="0"/>
                <w:color w:val="000000"/>
                <w:lang w:val="es-ES" w:eastAsia="en-US"/>
              </w:rPr>
              <w:t>arbore</w:t>
            </w:r>
            <w:proofErr w:type="spellEnd"/>
            <w:r w:rsidRPr="00884A47">
              <w:rPr>
                <w:noProof w:val="0"/>
                <w:color w:val="000000"/>
                <w:lang w:val="es-ES" w:eastAsia="en-US"/>
              </w:rPr>
              <w:t>.</w:t>
            </w:r>
          </w:p>
          <w:p w:rsidR="00884A47" w:rsidRPr="00884A47" w:rsidRDefault="00884A47" w:rsidP="00884A47">
            <w:pPr>
              <w:spacing w:before="19"/>
              <w:jc w:val="both"/>
              <w:rPr>
                <w:noProof w:val="0"/>
                <w:color w:val="000000"/>
                <w:position w:val="7"/>
                <w:lang w:val="es-ES" w:eastAsia="en-US"/>
              </w:rPr>
            </w:pP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Arborele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se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executa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din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materialul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42CrMo4,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tratat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termic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pentru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imbunatatire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,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conform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conditii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desen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.</w:t>
            </w:r>
          </w:p>
          <w:p w:rsidR="00884A47" w:rsidRPr="00884A47" w:rsidRDefault="00884A47" w:rsidP="00884A47">
            <w:pPr>
              <w:spacing w:before="19"/>
              <w:jc w:val="both"/>
              <w:rPr>
                <w:noProof w:val="0"/>
                <w:color w:val="000000"/>
                <w:position w:val="7"/>
                <w:lang w:val="es-ES" w:eastAsia="en-US"/>
              </w:rPr>
            </w:pP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Bucsele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de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protectie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presgarnituri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se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vor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executa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din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otel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de cementare,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tratate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termic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si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cementate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la exterior,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conform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conditii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desen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.</w:t>
            </w:r>
          </w:p>
          <w:p w:rsidR="00884A47" w:rsidRPr="00884A47" w:rsidRDefault="00884A47" w:rsidP="00884A47">
            <w:pPr>
              <w:spacing w:before="19"/>
              <w:jc w:val="both"/>
              <w:rPr>
                <w:noProof w:val="0"/>
                <w:color w:val="000000"/>
                <w:position w:val="7"/>
                <w:lang w:val="es-ES" w:eastAsia="en-US"/>
              </w:rPr>
            </w:pP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Bucsa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de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distanta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se va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executa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din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otel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inoxidabil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X20Cr13,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tratata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termic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,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conform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conditii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desen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.</w:t>
            </w:r>
          </w:p>
          <w:p w:rsidR="00884A47" w:rsidRPr="00884A47" w:rsidRDefault="00884A47" w:rsidP="00884A47">
            <w:pPr>
              <w:spacing w:before="19"/>
              <w:jc w:val="both"/>
              <w:rPr>
                <w:noProof w:val="0"/>
                <w:color w:val="000000"/>
                <w:position w:val="7"/>
                <w:lang w:val="es-ES" w:eastAsia="en-US"/>
              </w:rPr>
            </w:pP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Inelele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aruncator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(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deflectoarele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) se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executa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din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>otel</w:t>
            </w:r>
            <w:proofErr w:type="spellEnd"/>
            <w:r w:rsidRPr="00884A47">
              <w:rPr>
                <w:noProof w:val="0"/>
                <w:color w:val="000000"/>
                <w:position w:val="7"/>
                <w:lang w:val="es-ES" w:eastAsia="en-US"/>
              </w:rPr>
              <w:t xml:space="preserve"> C35.</w:t>
            </w:r>
          </w:p>
          <w:p w:rsidR="00591D67" w:rsidRPr="00A34475" w:rsidRDefault="00884A47" w:rsidP="00884A47">
            <w:pPr>
              <w:rPr>
                <w:caps/>
                <w:color w:val="000000"/>
                <w:lang w:val="fr-FR"/>
              </w:rPr>
            </w:pPr>
            <w:proofErr w:type="spellStart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>Penele</w:t>
            </w:r>
            <w:proofErr w:type="spellEnd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 xml:space="preserve"> se </w:t>
            </w:r>
            <w:proofErr w:type="spellStart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>executa</w:t>
            </w:r>
            <w:proofErr w:type="spellEnd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>din</w:t>
            </w:r>
            <w:proofErr w:type="spellEnd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 xml:space="preserve"> </w:t>
            </w:r>
            <w:proofErr w:type="spellStart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>otel</w:t>
            </w:r>
            <w:proofErr w:type="spellEnd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 xml:space="preserve"> de </w:t>
            </w:r>
            <w:proofErr w:type="spellStart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>uz</w:t>
            </w:r>
            <w:proofErr w:type="spellEnd"/>
            <w:r w:rsidRPr="00A34475">
              <w:rPr>
                <w:noProof w:val="0"/>
                <w:color w:val="000000"/>
                <w:position w:val="7"/>
                <w:lang w:val="es-ES" w:eastAsia="en-US"/>
              </w:rPr>
              <w:t xml:space="preserve"> general E355.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91D67" w:rsidRPr="00A34475" w:rsidRDefault="00591D67" w:rsidP="00AD4687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591D67" w:rsidRPr="00A34475" w:rsidRDefault="00591D67" w:rsidP="00AD4687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368" w:type="pct"/>
          </w:tcPr>
          <w:p w:rsidR="00591D67" w:rsidRPr="00A34475" w:rsidRDefault="00591D6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591D67" w:rsidRPr="00A34475" w:rsidRDefault="00591D6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591D67" w:rsidRPr="00A34475" w:rsidRDefault="00591D6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591D67" w:rsidRPr="00A34475" w:rsidRDefault="00591D6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91D67" w:rsidRPr="00A34475" w:rsidRDefault="00591D67" w:rsidP="0091572E">
            <w:pPr>
              <w:jc w:val="center"/>
              <w:rPr>
                <w:b/>
                <w:lang w:val="fr-FR"/>
              </w:rPr>
            </w:pPr>
          </w:p>
        </w:tc>
      </w:tr>
      <w:tr w:rsidR="00AD4687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A34475" w:rsidRDefault="00884A47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A34475"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AD4687" w:rsidRPr="00A34475" w:rsidRDefault="00884A47" w:rsidP="00C52D04">
            <w:pPr>
              <w:rPr>
                <w:caps/>
                <w:color w:val="000000"/>
                <w:lang w:val="fr-FR"/>
              </w:rPr>
            </w:pPr>
            <w:r w:rsidRPr="00A34475">
              <w:t>Ax, pozitia 2 din desen 819.07.12.00 CБ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A34475" w:rsidRDefault="00884A47" w:rsidP="00AD4687">
            <w:pPr>
              <w:jc w:val="center"/>
              <w:rPr>
                <w:caps/>
                <w:color w:val="000000"/>
                <w:lang w:val="fr-FR"/>
              </w:rPr>
            </w:pPr>
            <w:r w:rsidRPr="00A34475">
              <w:rPr>
                <w:color w:val="000000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A34475" w:rsidRDefault="00884A47" w:rsidP="00AD4687">
            <w:pPr>
              <w:jc w:val="center"/>
              <w:rPr>
                <w:caps/>
                <w:color w:val="000000"/>
                <w:lang w:val="fr-FR"/>
              </w:rPr>
            </w:pPr>
            <w:r w:rsidRPr="00A34475">
              <w:rPr>
                <w:caps/>
                <w:color w:val="000000"/>
                <w:lang w:val="fr-FR"/>
              </w:rPr>
              <w:t>1</w:t>
            </w:r>
          </w:p>
        </w:tc>
        <w:tc>
          <w:tcPr>
            <w:tcW w:w="368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A34475" w:rsidRDefault="00884A47" w:rsidP="0091572E">
            <w:pPr>
              <w:jc w:val="center"/>
              <w:rPr>
                <w:b/>
                <w:lang w:val="fr-FR"/>
              </w:rPr>
            </w:pPr>
            <w:r w:rsidRPr="00A34475">
              <w:rPr>
                <w:b/>
                <w:lang w:val="fr-FR"/>
              </w:rPr>
              <w:t>**</w:t>
            </w:r>
          </w:p>
        </w:tc>
      </w:tr>
      <w:tr w:rsidR="00AD4687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A34475" w:rsidRDefault="00AD4687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AD4687" w:rsidRPr="00A34475" w:rsidRDefault="00884A47" w:rsidP="00C52D04">
            <w:pPr>
              <w:rPr>
                <w:caps/>
                <w:color w:val="000000"/>
                <w:lang w:val="fr-FR"/>
              </w:rPr>
            </w:pPr>
            <w:r w:rsidRPr="00A34475">
              <w:rPr>
                <w:color w:val="000000"/>
                <w:position w:val="7"/>
              </w:rPr>
              <w:t>Axul se executa din materialul 42CrMo4, tratat termic pentru imbunatatire, conform conditii desen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A34475" w:rsidRDefault="00AD4687" w:rsidP="00E83713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A34475" w:rsidRDefault="00AD4687" w:rsidP="00D85D1A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368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7128F3" w:rsidRDefault="00164C5B" w:rsidP="00164C5B">
            <w:pPr>
              <w:rPr>
                <w:b/>
                <w:lang w:val="fr-FR"/>
              </w:rPr>
            </w:pPr>
            <w:r w:rsidRPr="007128F3">
              <w:rPr>
                <w:b/>
                <w:color w:val="000000"/>
              </w:rPr>
              <w:t xml:space="preserve"> TOTAL (LEI fara TVA)</w:t>
            </w:r>
          </w:p>
        </w:tc>
      </w:tr>
    </w:tbl>
    <w:p w:rsidR="007128F3" w:rsidRDefault="00CD74C4" w:rsidP="005C7177">
      <w:pPr>
        <w:pStyle w:val="BodyText2"/>
        <w:spacing w:after="0" w:line="240" w:lineRule="auto"/>
        <w:ind w:left="705"/>
        <w:jc w:val="both"/>
        <w:rPr>
          <w:rFonts w:eastAsia="Arial Unicode MS"/>
          <w:color w:val="000000"/>
          <w:sz w:val="24"/>
          <w:szCs w:val="24"/>
          <w:lang w:val="ro-RO"/>
        </w:rPr>
      </w:pPr>
      <w:proofErr w:type="spellStart"/>
      <w:r w:rsidRPr="00CD74C4">
        <w:rPr>
          <w:b/>
          <w:color w:val="000000"/>
          <w:sz w:val="24"/>
          <w:szCs w:val="24"/>
        </w:rPr>
        <w:t>Nota</w:t>
      </w:r>
      <w:proofErr w:type="spellEnd"/>
      <w:r w:rsidRPr="00CD74C4">
        <w:rPr>
          <w:b/>
          <w:color w:val="000000"/>
          <w:sz w:val="24"/>
          <w:szCs w:val="24"/>
        </w:rPr>
        <w:t>:</w:t>
      </w:r>
      <w:r w:rsidRPr="00CD74C4">
        <w:rPr>
          <w:color w:val="000000"/>
          <w:sz w:val="24"/>
          <w:szCs w:val="24"/>
        </w:rPr>
        <w:t xml:space="preserve"> </w:t>
      </w:r>
      <w:r w:rsidR="00C522BE" w:rsidRPr="00CD74C4">
        <w:rPr>
          <w:color w:val="000000"/>
          <w:sz w:val="24"/>
          <w:szCs w:val="24"/>
        </w:rPr>
        <w:t>*</w:t>
      </w:r>
      <w:r w:rsidR="00060C86" w:rsidRPr="00CD74C4">
        <w:rPr>
          <w:rFonts w:eastAsia="Arial Unicode MS"/>
          <w:color w:val="000000"/>
          <w:sz w:val="24"/>
          <w:szCs w:val="24"/>
          <w:lang w:val="ro-RO"/>
        </w:rPr>
        <w:t>-</w:t>
      </w:r>
      <w:r w:rsidR="00884A47">
        <w:rPr>
          <w:rFonts w:eastAsia="Arial Unicode MS"/>
          <w:color w:val="000000"/>
          <w:sz w:val="24"/>
          <w:szCs w:val="24"/>
          <w:lang w:val="ro-RO"/>
        </w:rPr>
        <w:t xml:space="preserve">   </w:t>
      </w:r>
      <w:r w:rsidR="00060C86" w:rsidRPr="00CD74C4">
        <w:rPr>
          <w:rFonts w:eastAsia="Arial Unicode MS"/>
          <w:color w:val="000000"/>
          <w:sz w:val="24"/>
          <w:szCs w:val="24"/>
          <w:lang w:val="ro-RO"/>
        </w:rPr>
        <w:t xml:space="preserve"> </w:t>
      </w:r>
      <w:r w:rsidR="005C7177">
        <w:rPr>
          <w:rFonts w:eastAsia="Arial Unicode MS"/>
          <w:color w:val="000000"/>
          <w:sz w:val="24"/>
          <w:szCs w:val="24"/>
          <w:lang w:val="ro-RO"/>
        </w:rPr>
        <w:t>150</w:t>
      </w:r>
      <w:r w:rsidR="00060C86" w:rsidRPr="00CD74C4">
        <w:rPr>
          <w:rFonts w:eastAsia="Arial Unicode MS"/>
          <w:color w:val="000000"/>
          <w:sz w:val="24"/>
          <w:szCs w:val="24"/>
          <w:lang w:val="ro-RO"/>
        </w:rPr>
        <w:t xml:space="preserve"> zile calendaristice </w:t>
      </w:r>
      <w:r w:rsidR="005C7177">
        <w:rPr>
          <w:rFonts w:eastAsia="Arial Unicode MS"/>
          <w:color w:val="000000"/>
          <w:sz w:val="24"/>
          <w:szCs w:val="24"/>
          <w:lang w:val="ro-RO"/>
        </w:rPr>
        <w:t>de la perfectare contract</w:t>
      </w:r>
    </w:p>
    <w:p w:rsidR="009C64C6" w:rsidRPr="00A34475" w:rsidRDefault="00884A47" w:rsidP="00A34475">
      <w:pPr>
        <w:pStyle w:val="BodyText2"/>
        <w:spacing w:after="0" w:line="240" w:lineRule="auto"/>
        <w:ind w:left="705"/>
        <w:jc w:val="both"/>
        <w:rPr>
          <w:rFonts w:eastAsia="Arial Unicode MS"/>
          <w:color w:val="000000"/>
          <w:sz w:val="24"/>
          <w:szCs w:val="24"/>
          <w:lang w:val="ro-RO"/>
        </w:rPr>
      </w:pPr>
      <w:r>
        <w:rPr>
          <w:b/>
          <w:color w:val="000000"/>
          <w:sz w:val="24"/>
          <w:szCs w:val="24"/>
        </w:rPr>
        <w:tab/>
        <w:t xml:space="preserve">           ** </w:t>
      </w:r>
      <w:r w:rsidRPr="00884A47">
        <w:rPr>
          <w:color w:val="000000"/>
          <w:sz w:val="24"/>
          <w:szCs w:val="24"/>
          <w:lang w:val="fr-FR"/>
        </w:rPr>
        <w:t>-</w:t>
      </w:r>
      <w:r>
        <w:rPr>
          <w:color w:val="000000"/>
          <w:sz w:val="24"/>
          <w:szCs w:val="24"/>
          <w:lang w:val="fr-FR"/>
        </w:rPr>
        <w:t xml:space="preserve">   </w:t>
      </w:r>
      <w:r>
        <w:rPr>
          <w:rFonts w:eastAsia="Arial Unicode MS"/>
          <w:color w:val="000000"/>
          <w:sz w:val="24"/>
          <w:szCs w:val="24"/>
          <w:lang w:val="ro-RO"/>
        </w:rPr>
        <w:t>90</w:t>
      </w:r>
      <w:r w:rsidRPr="00CD74C4">
        <w:rPr>
          <w:rFonts w:eastAsia="Arial Unicode MS"/>
          <w:color w:val="000000"/>
          <w:sz w:val="24"/>
          <w:szCs w:val="24"/>
          <w:lang w:val="ro-RO"/>
        </w:rPr>
        <w:t xml:space="preserve"> zile calendaristice </w:t>
      </w:r>
      <w:r w:rsidR="00A34475">
        <w:rPr>
          <w:rFonts w:eastAsia="Arial Unicode MS"/>
          <w:color w:val="000000"/>
          <w:sz w:val="24"/>
          <w:szCs w:val="24"/>
          <w:lang w:val="ro-RO"/>
        </w:rPr>
        <w:t>de la perfectare contract</w:t>
      </w:r>
    </w:p>
    <w:p w:rsidR="009C64C6" w:rsidRPr="007128F3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7128F3" w:rsidRPr="007128F3" w:rsidRDefault="007128F3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7128F3" w:rsidRPr="007128F3" w:rsidRDefault="000A6B62" w:rsidP="0064740C">
      <w:pPr>
        <w:ind w:left="993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D17E63" w:rsidP="0029775E">
            <w:pPr>
              <w:numPr>
                <w:ilvl w:val="0"/>
                <w:numId w:val="8"/>
              </w:numPr>
              <w:jc w:val="both"/>
            </w:pPr>
            <w:r>
              <w:rPr>
                <w:lang w:val="ro-RO"/>
              </w:rPr>
              <w:t>Furnizorul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  <w:tr w:rsidR="00662221" w:rsidRPr="007128F3" w:rsidTr="003C2FA4">
        <w:trPr>
          <w:trHeight w:val="4095"/>
        </w:trPr>
        <w:tc>
          <w:tcPr>
            <w:tcW w:w="11198" w:type="dxa"/>
            <w:shd w:val="clear" w:color="auto" w:fill="auto"/>
          </w:tcPr>
          <w:p w:rsidR="00662221" w:rsidRPr="007128F3" w:rsidRDefault="00F46EE0" w:rsidP="00D9526C">
            <w:pPr>
              <w:ind w:left="360"/>
              <w:jc w:val="both"/>
              <w:rPr>
                <w:highlight w:val="yellow"/>
                <w:lang w:val="ro-RO"/>
              </w:rPr>
            </w:pPr>
            <w:r w:rsidRPr="007128F3">
              <w:rPr>
                <w:lang w:val="ro-RO"/>
              </w:rPr>
              <w:t>2</w:t>
            </w:r>
            <w:r w:rsidR="00D9526C" w:rsidRPr="007128F3">
              <w:rPr>
                <w:lang w:val="ro-RO"/>
              </w:rPr>
              <w:t xml:space="preserve">. </w:t>
            </w:r>
            <w:r w:rsidR="00662221" w:rsidRPr="007128F3">
              <w:rPr>
                <w:lang w:val="ro-RO"/>
              </w:rPr>
              <w:t xml:space="preserve">Garantia de buna executie: </w:t>
            </w:r>
            <w:r w:rsidR="000A6B62" w:rsidRPr="00AF5A32">
              <w:rPr>
                <w:b/>
                <w:lang w:val="ro-RO"/>
              </w:rPr>
              <w:t>5</w:t>
            </w:r>
            <w:r w:rsidR="00662221" w:rsidRPr="00AF5A32">
              <w:rPr>
                <w:b/>
                <w:lang w:val="ro-RO"/>
              </w:rPr>
              <w:t xml:space="preserve"> %</w:t>
            </w:r>
            <w:r w:rsidR="00662221" w:rsidRPr="007128F3">
              <w:rPr>
                <w:lang w:val="ro-RO"/>
              </w:rPr>
              <w:t xml:space="preserve"> din valoarea contractului</w:t>
            </w:r>
          </w:p>
          <w:p w:rsidR="00D17E63" w:rsidRPr="00B83001" w:rsidRDefault="00D17E63" w:rsidP="00D17E63">
            <w:pPr>
              <w:pStyle w:val="BodyText"/>
              <w:rPr>
                <w:bCs/>
                <w:color w:val="000000" w:themeColor="text1"/>
                <w:sz w:val="26"/>
                <w:szCs w:val="26"/>
              </w:rPr>
            </w:pPr>
            <w:r w:rsidRPr="00B83001">
              <w:rPr>
                <w:bCs/>
                <w:color w:val="000000" w:themeColor="text1"/>
                <w:sz w:val="26"/>
                <w:szCs w:val="26"/>
              </w:rPr>
              <w:t xml:space="preserve">a) </w:t>
            </w:r>
            <w:r w:rsidRPr="00B83001">
              <w:rPr>
                <w:color w:val="000000" w:themeColor="text1"/>
                <w:sz w:val="26"/>
                <w:szCs w:val="26"/>
              </w:rPr>
              <w:t>virament bancar in contul beneficiarului mentionat la capitolul 1.</w:t>
            </w:r>
            <w:r w:rsidRPr="00B83001">
              <w:rPr>
                <w:bCs/>
                <w:color w:val="000000" w:themeColor="text1"/>
                <w:sz w:val="26"/>
                <w:szCs w:val="26"/>
              </w:rPr>
              <w:tab/>
            </w:r>
          </w:p>
          <w:p w:rsidR="00D17E63" w:rsidRPr="00B83001" w:rsidRDefault="00D17E63" w:rsidP="00D17E63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B83001">
              <w:rPr>
                <w:bCs/>
                <w:color w:val="000000" w:themeColor="text1"/>
                <w:sz w:val="26"/>
                <w:szCs w:val="26"/>
              </w:rPr>
              <w:tab/>
            </w:r>
            <w:r w:rsidRPr="00B83001">
              <w:rPr>
                <w:color w:val="000000" w:themeColor="text1"/>
                <w:sz w:val="26"/>
                <w:szCs w:val="26"/>
              </w:rPr>
              <w:t xml:space="preserve">b) instrument de garantare emis in conditiile legii, astfel:  </w:t>
            </w:r>
          </w:p>
          <w:p w:rsidR="00D17E63" w:rsidRPr="00B83001" w:rsidRDefault="00D17E63" w:rsidP="00D17E63">
            <w:pPr>
              <w:pStyle w:val="ListParagraph"/>
              <w:numPr>
                <w:ilvl w:val="0"/>
                <w:numId w:val="10"/>
              </w:numPr>
              <w:contextualSpacing/>
              <w:jc w:val="both"/>
              <w:rPr>
                <w:sz w:val="26"/>
                <w:szCs w:val="26"/>
                <w:lang w:val="en-GB" w:eastAsia="en-GB"/>
              </w:rPr>
            </w:pPr>
            <w:proofErr w:type="spellStart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>scrisoare</w:t>
            </w:r>
            <w:proofErr w:type="spellEnd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de </w:t>
            </w:r>
            <w:proofErr w:type="spellStart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>garantie</w:t>
            </w:r>
            <w:proofErr w:type="spellEnd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>emisa</w:t>
            </w:r>
            <w:proofErr w:type="spellEnd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de </w:t>
            </w:r>
            <w:proofErr w:type="spellStart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>institutii</w:t>
            </w:r>
            <w:proofErr w:type="spellEnd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de credit </w:t>
            </w:r>
            <w:proofErr w:type="spellStart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>bancare</w:t>
            </w:r>
            <w:proofErr w:type="spellEnd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>sau</w:t>
            </w:r>
            <w:proofErr w:type="spellEnd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de </w:t>
            </w:r>
            <w:proofErr w:type="spellStart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>institutii</w:t>
            </w:r>
            <w:proofErr w:type="spellEnd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>financiare</w:t>
            </w:r>
            <w:proofErr w:type="spellEnd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>nebancare</w:t>
            </w:r>
            <w:proofErr w:type="spellEnd"/>
            <w:r w:rsidRPr="00B83001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(</w:t>
            </w:r>
            <w:r w:rsidRPr="00B83001">
              <w:rPr>
                <w:sz w:val="26"/>
                <w:szCs w:val="26"/>
                <w:lang w:val="en-GB" w:eastAsia="en-GB"/>
              </w:rPr>
              <w:t xml:space="preserve">din Romania </w:t>
            </w:r>
            <w:proofErr w:type="spellStart"/>
            <w:r w:rsidRPr="00B83001">
              <w:rPr>
                <w:sz w:val="26"/>
                <w:szCs w:val="26"/>
                <w:lang w:val="en-GB" w:eastAsia="en-GB"/>
              </w:rPr>
              <w:t>sau</w:t>
            </w:r>
            <w:proofErr w:type="spellEnd"/>
            <w:r w:rsidRPr="00B83001">
              <w:rPr>
                <w:sz w:val="26"/>
                <w:szCs w:val="26"/>
                <w:lang w:val="en-GB" w:eastAsia="en-GB"/>
              </w:rPr>
              <w:t xml:space="preserve"> din alt stat;  </w:t>
            </w:r>
            <w:proofErr w:type="spellStart"/>
            <w:r w:rsidRPr="00B83001">
              <w:rPr>
                <w:color w:val="000000"/>
                <w:sz w:val="26"/>
                <w:szCs w:val="26"/>
              </w:rPr>
              <w:t>sau</w:t>
            </w:r>
            <w:proofErr w:type="spellEnd"/>
          </w:p>
          <w:p w:rsidR="00D17E63" w:rsidRPr="00B83001" w:rsidRDefault="00D17E63" w:rsidP="00D17E63">
            <w:pPr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 ii) </w:t>
            </w:r>
            <w:r w:rsidRPr="00B83001">
              <w:rPr>
                <w:sz w:val="26"/>
                <w:szCs w:val="26"/>
              </w:rPr>
              <w:t xml:space="preserve">asigurare de garantii emisa:  </w:t>
            </w:r>
          </w:p>
          <w:p w:rsidR="00D17E63" w:rsidRPr="00B83001" w:rsidRDefault="00D17E63" w:rsidP="00D17E63">
            <w:pPr>
              <w:jc w:val="both"/>
              <w:rPr>
                <w:sz w:val="26"/>
                <w:szCs w:val="26"/>
              </w:rPr>
            </w:pPr>
            <w:r w:rsidRPr="00B83001">
              <w:rPr>
                <w:sz w:val="26"/>
                <w:szCs w:val="26"/>
              </w:rPr>
              <w:t xml:space="preserve">   - fie de o societate de asigurari care detine autorizatie de functionare emisa in Romania sau intr-un alt stat membru al Uniunii Europene si/sau care este inscrisa in registrele publicate pe site-ul Autoritatii de Supraveghere Financiara, dupa caz;  </w:t>
            </w:r>
          </w:p>
          <w:p w:rsidR="00D17E63" w:rsidRPr="00B83001" w:rsidRDefault="00D17E63" w:rsidP="00D17E63">
            <w:pPr>
              <w:jc w:val="both"/>
              <w:rPr>
                <w:sz w:val="26"/>
                <w:szCs w:val="26"/>
              </w:rPr>
            </w:pPr>
            <w:r w:rsidRPr="00B83001">
              <w:rPr>
                <w:sz w:val="26"/>
                <w:szCs w:val="26"/>
              </w:rPr>
              <w:t xml:space="preserve">   - fie de o societate de asigurari dintr-un stat tert printr-o sucursala autorizata in Romania de catre Autoritatea de Supraveghere Financiara, </w:t>
            </w:r>
          </w:p>
          <w:p w:rsidR="00D17E63" w:rsidRPr="00B83001" w:rsidRDefault="00D17E63" w:rsidP="00D17E63">
            <w:pPr>
              <w:jc w:val="both"/>
              <w:rPr>
                <w:sz w:val="26"/>
                <w:szCs w:val="26"/>
              </w:rPr>
            </w:pPr>
            <w:r w:rsidRPr="00B83001">
              <w:rPr>
                <w:sz w:val="26"/>
                <w:szCs w:val="26"/>
              </w:rPr>
              <w:t xml:space="preserve">prezentat in original de catre contractant, </w:t>
            </w:r>
            <w:r w:rsidRPr="00B83001">
              <w:rPr>
                <w:sz w:val="26"/>
                <w:szCs w:val="26"/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B83001">
              <w:rPr>
                <w:sz w:val="26"/>
                <w:szCs w:val="26"/>
              </w:rPr>
              <w:t xml:space="preserve">. Valabilitatea instrumentului de garantare trebuie sa depaseasca cu minim 30 de zile </w:t>
            </w:r>
            <w:r w:rsidRPr="00B83001">
              <w:rPr>
                <w:color w:val="000000" w:themeColor="text1"/>
                <w:sz w:val="26"/>
                <w:szCs w:val="26"/>
              </w:rPr>
              <w:t>termenul de livrare a produselor</w:t>
            </w:r>
            <w:r w:rsidRPr="00B83001">
              <w:rPr>
                <w:sz w:val="26"/>
                <w:szCs w:val="26"/>
              </w:rPr>
              <w:t>. In cazul in care furnizorul intarzie livrarea produselor, valabilitatea instrumentului de garantare se va prelungi  corespunzator)</w:t>
            </w:r>
            <w:r w:rsidRPr="00B83001">
              <w:rPr>
                <w:bCs/>
                <w:sz w:val="26"/>
                <w:szCs w:val="26"/>
              </w:rPr>
              <w:t xml:space="preserve">; </w:t>
            </w:r>
          </w:p>
          <w:p w:rsidR="00D17E63" w:rsidRPr="00B83001" w:rsidRDefault="00D17E63" w:rsidP="00D17E63">
            <w:pPr>
              <w:pStyle w:val="BodyText"/>
              <w:numPr>
                <w:ilvl w:val="0"/>
                <w:numId w:val="14"/>
              </w:numPr>
              <w:spacing w:after="0"/>
              <w:jc w:val="both"/>
              <w:rPr>
                <w:bCs/>
                <w:sz w:val="26"/>
                <w:szCs w:val="26"/>
              </w:rPr>
            </w:pPr>
            <w:r w:rsidRPr="00B83001">
              <w:rPr>
                <w:bCs/>
                <w:sz w:val="26"/>
                <w:szCs w:val="26"/>
              </w:rPr>
              <w:t>depunerea la casieria achizitorului, in numerar, in cazul in care valoarea garantiei de buna executie este mai mica de 5.000 lei; sau</w:t>
            </w:r>
          </w:p>
          <w:p w:rsidR="00D17E63" w:rsidRPr="00B83001" w:rsidRDefault="00D17E63" w:rsidP="00D17E63">
            <w:pPr>
              <w:pStyle w:val="BodyText"/>
              <w:numPr>
                <w:ilvl w:val="0"/>
                <w:numId w:val="15"/>
              </w:numPr>
              <w:spacing w:after="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B83001">
              <w:rPr>
                <w:bCs/>
                <w:color w:val="000000" w:themeColor="text1"/>
                <w:sz w:val="26"/>
                <w:szCs w:val="26"/>
              </w:rPr>
              <w:t>prin combinarea a doua sau mai multe dintre modalitatile de constituire prevazute la lit. a)-c).</w:t>
            </w:r>
          </w:p>
          <w:p w:rsidR="00662221" w:rsidRPr="007128F3" w:rsidRDefault="00662221" w:rsidP="00D47479">
            <w:pPr>
              <w:pStyle w:val="BodyText"/>
              <w:ind w:firstLine="708"/>
              <w:rPr>
                <w:color w:val="000000" w:themeColor="text1"/>
              </w:rPr>
            </w:pPr>
          </w:p>
        </w:tc>
        <w:tc>
          <w:tcPr>
            <w:tcW w:w="3969" w:type="dxa"/>
            <w:shd w:val="clear" w:color="auto" w:fill="auto"/>
          </w:tcPr>
          <w:p w:rsidR="001F2802" w:rsidRPr="007128F3" w:rsidRDefault="00662221" w:rsidP="001F2802">
            <w:r w:rsidRPr="007128F3">
              <w:t xml:space="preserve">   </w:t>
            </w:r>
          </w:p>
          <w:p w:rsidR="00662221" w:rsidRPr="007128F3" w:rsidRDefault="001F2802" w:rsidP="001F2802">
            <w:r w:rsidRPr="007128F3">
              <w:t xml:space="preserve">    </w:t>
            </w:r>
            <w:r w:rsidR="00662221" w:rsidRPr="007128F3">
              <w:t xml:space="preserve">Acceptat □     </w:t>
            </w:r>
            <w:r w:rsidR="00F46EE0" w:rsidRPr="007128F3">
              <w:t xml:space="preserve">         </w:t>
            </w:r>
            <w:r w:rsidR="00662221" w:rsidRPr="007128F3">
              <w:t xml:space="preserve">   </w:t>
            </w:r>
            <w:r w:rsidR="00F46EE0" w:rsidRPr="007128F3">
              <w:t>Neacceptat □</w:t>
            </w:r>
            <w:r w:rsidRPr="007128F3">
              <w:t xml:space="preserve">                        </w:t>
            </w:r>
            <w:r w:rsidR="00662221" w:rsidRPr="007128F3">
              <w:t xml:space="preserve"> </w:t>
            </w:r>
            <w:r w:rsidRPr="007128F3">
              <w:t xml:space="preserve">       </w:t>
            </w:r>
          </w:p>
          <w:p w:rsidR="000175C0" w:rsidRDefault="008546F9" w:rsidP="001F2802">
            <w:r w:rsidRPr="007128F3">
              <w:t xml:space="preserve">    </w:t>
            </w:r>
          </w:p>
          <w:p w:rsidR="001F2802" w:rsidRPr="007128F3" w:rsidRDefault="000175C0" w:rsidP="001F2802">
            <w:r>
              <w:t xml:space="preserve">     </w:t>
            </w:r>
            <w:r w:rsidR="001F2802" w:rsidRPr="007128F3">
              <w:t xml:space="preserve">Acceptat □        </w:t>
            </w:r>
            <w:r w:rsidR="00F46EE0" w:rsidRPr="007128F3">
              <w:t xml:space="preserve">        </w:t>
            </w:r>
            <w:r w:rsidR="007B040F" w:rsidRPr="007128F3">
              <w:t xml:space="preserve"> </w:t>
            </w:r>
            <w:r w:rsidR="00F46EE0" w:rsidRPr="007128F3">
              <w:t xml:space="preserve">Neacceptat □                      </w:t>
            </w:r>
          </w:p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1F2802"/>
          <w:p w:rsidR="001F2802" w:rsidRPr="007128F3" w:rsidRDefault="00472E35" w:rsidP="001F2802">
            <w:r w:rsidRPr="007128F3">
              <w:t xml:space="preserve">    </w:t>
            </w:r>
            <w:r w:rsidR="001F2802" w:rsidRPr="007128F3">
              <w:t xml:space="preserve">Acceptat □              </w:t>
            </w:r>
            <w:r w:rsidR="00F46EE0" w:rsidRPr="007128F3">
              <w:t>Neacceptat □</w:t>
            </w:r>
            <w:r w:rsidR="001F2802" w:rsidRPr="007128F3">
              <w:t xml:space="preserve">                          </w:t>
            </w:r>
          </w:p>
          <w:p w:rsidR="001F2802" w:rsidRPr="007128F3" w:rsidRDefault="001F2802" w:rsidP="001F2802"/>
          <w:p w:rsidR="008546F9" w:rsidRPr="007128F3" w:rsidRDefault="000175C0" w:rsidP="001F2802">
            <w:r>
              <w:t xml:space="preserve">     </w:t>
            </w:r>
            <w:r w:rsidR="008546F9" w:rsidRPr="007128F3">
              <w:t xml:space="preserve">Acceptat □              Neacceptat □                          </w:t>
            </w:r>
          </w:p>
          <w:p w:rsidR="008546F9" w:rsidRPr="007128F3" w:rsidRDefault="008546F9" w:rsidP="001F2802"/>
        </w:tc>
      </w:tr>
      <w:tr w:rsidR="00662221" w:rsidRPr="007128F3" w:rsidTr="003C2FA4">
        <w:tc>
          <w:tcPr>
            <w:tcW w:w="11198" w:type="dxa"/>
            <w:shd w:val="clear" w:color="auto" w:fill="auto"/>
          </w:tcPr>
          <w:p w:rsidR="00AF5A32" w:rsidRPr="00CC7327" w:rsidRDefault="000D726D" w:rsidP="00CC7327">
            <w:pPr>
              <w:pStyle w:val="BodyText"/>
              <w:ind w:firstLine="720"/>
              <w:jc w:val="both"/>
              <w:rPr>
                <w:color w:val="000000"/>
                <w:sz w:val="26"/>
                <w:szCs w:val="26"/>
              </w:rPr>
            </w:pPr>
            <w:r w:rsidRPr="00DD108D">
              <w:t xml:space="preserve">Garantia tehnica: </w:t>
            </w:r>
            <w:r w:rsidR="00CC7327" w:rsidRPr="0049342A">
              <w:rPr>
                <w:b/>
                <w:color w:val="000000" w:themeColor="text1"/>
                <w:sz w:val="26"/>
                <w:szCs w:val="26"/>
              </w:rPr>
              <w:t>12 luni</w:t>
            </w:r>
            <w:r w:rsidR="00CC7327" w:rsidRPr="0049342A">
              <w:rPr>
                <w:color w:val="000000" w:themeColor="text1"/>
                <w:sz w:val="26"/>
                <w:szCs w:val="26"/>
              </w:rPr>
              <w:t xml:space="preserve"> de la punerea in functiune, </w:t>
            </w:r>
            <w:r w:rsidR="00CC7327" w:rsidRPr="0049342A">
              <w:rPr>
                <w:b/>
                <w:color w:val="000000"/>
                <w:sz w:val="26"/>
                <w:szCs w:val="26"/>
              </w:rPr>
              <w:t>18 luni</w:t>
            </w:r>
            <w:r w:rsidR="00CC7327" w:rsidRPr="00BD62D2">
              <w:rPr>
                <w:color w:val="000000"/>
                <w:sz w:val="26"/>
                <w:szCs w:val="26"/>
              </w:rPr>
              <w:t xml:space="preserve"> de la livrarea produselor c</w:t>
            </w:r>
            <w:r w:rsidR="00CC7327">
              <w:rPr>
                <w:color w:val="000000"/>
                <w:sz w:val="26"/>
                <w:szCs w:val="26"/>
              </w:rPr>
              <w:t>a</w:t>
            </w:r>
            <w:r w:rsidR="00CC7327" w:rsidRPr="00BD62D2">
              <w:rPr>
                <w:color w:val="000000"/>
                <w:sz w:val="26"/>
                <w:szCs w:val="26"/>
              </w:rPr>
              <w:t>tre achizitor.</w:t>
            </w:r>
            <w:r w:rsidR="00CC7327" w:rsidRPr="00BD62D2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3969" w:type="dxa"/>
            <w:shd w:val="clear" w:color="auto" w:fill="auto"/>
          </w:tcPr>
          <w:p w:rsidR="00662221" w:rsidRPr="007128F3" w:rsidRDefault="00E93264" w:rsidP="008F092E">
            <w:r w:rsidRPr="007128F3">
              <w:t xml:space="preserve">Acceptat □         </w:t>
            </w:r>
            <w:r w:rsidR="008F092E">
              <w:t xml:space="preserve">          </w:t>
            </w:r>
            <w:r w:rsidR="008F092E" w:rsidRPr="007128F3">
              <w:t>Neacceptat □</w:t>
            </w:r>
            <w:r w:rsidR="008F092E">
              <w:t xml:space="preserve">                             </w:t>
            </w:r>
          </w:p>
        </w:tc>
      </w:tr>
    </w:tbl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lastRenderedPageBreak/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8F092E">
            <w:r w:rsidRPr="007128F3">
              <w:t xml:space="preserve">Acceptat □ </w:t>
            </w:r>
            <w:r w:rsidR="00042F1C" w:rsidRPr="007128F3">
              <w:t xml:space="preserve">       </w:t>
            </w:r>
            <w:r w:rsidR="008F092E">
              <w:t xml:space="preserve">                       </w:t>
            </w:r>
            <w:bookmarkStart w:id="0" w:name="_GoBack"/>
            <w:bookmarkEnd w:id="0"/>
            <w:r w:rsidR="008F092E" w:rsidRPr="007128F3">
              <w:t>Neacceptat □</w:t>
            </w:r>
            <w:r w:rsidR="00042F1C" w:rsidRPr="007128F3">
              <w:t xml:space="preserve">        </w:t>
            </w:r>
            <w:r w:rsidR="005C2126" w:rsidRPr="007128F3">
              <w:t xml:space="preserve">                          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A34475">
      <w:footerReference w:type="default" r:id="rId8"/>
      <w:footerReference w:type="first" r:id="rId9"/>
      <w:pgSz w:w="16838" w:h="11906" w:orient="landscape"/>
      <w:pgMar w:top="709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BC2" w:rsidRDefault="00690BC2">
      <w:r>
        <w:separator/>
      </w:r>
    </w:p>
  </w:endnote>
  <w:endnote w:type="continuationSeparator" w:id="0">
    <w:p w:rsidR="00690BC2" w:rsidRDefault="0069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BC2" w:rsidRDefault="00690BC2">
      <w:r>
        <w:separator/>
      </w:r>
    </w:p>
  </w:footnote>
  <w:footnote w:type="continuationSeparator" w:id="0">
    <w:p w:rsidR="00690BC2" w:rsidRDefault="00690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1719A"/>
    <w:multiLevelType w:val="hybridMultilevel"/>
    <w:tmpl w:val="69D6C0F8"/>
    <w:lvl w:ilvl="0" w:tplc="A9188082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0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5C0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0E81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A5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177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0BC2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4A47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092E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4475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981"/>
    <w:rsid w:val="00AF5A32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93B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327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6C3"/>
    <w:rsid w:val="00D1598E"/>
    <w:rsid w:val="00D175C0"/>
    <w:rsid w:val="00D17A21"/>
    <w:rsid w:val="00D17C4B"/>
    <w:rsid w:val="00D17E63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99</cp:revision>
  <cp:lastPrinted>2022-12-07T08:03:00Z</cp:lastPrinted>
  <dcterms:created xsi:type="dcterms:W3CDTF">2023-02-14T06:35:00Z</dcterms:created>
  <dcterms:modified xsi:type="dcterms:W3CDTF">2024-05-16T08:57:00Z</dcterms:modified>
</cp:coreProperties>
</file>